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Komputer stacjonarny do gier - jak dobrać idealny model?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 miłośnik nowoczesnej elektroniki marzy o tym, by i w jego pokoju znalazł się &lt;strong&gt;komputer stacjonarny do gier&lt;/strong&gt;.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Komputer stacjonarny do gier - nie tylko dla wybranych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wybrać komputer stacjonarny do gier?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że w ostatnich latach laptopy niezmiennie zyskiwały na popularności, wśród miłośników wybitnych osiągów niezmiennie panuje moda na nieco większe maszyny. Każdy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komputer stacjonarny do gier</w:t>
        </w:r>
      </w:hyperlink>
      <w:r>
        <w:rPr>
          <w:rFonts w:ascii="calibri" w:hAnsi="calibri" w:eastAsia="calibri" w:cs="calibri"/>
          <w:sz w:val="24"/>
          <w:szCs w:val="24"/>
        </w:rPr>
        <w:t xml:space="preserve"> świetnie pasuje do definicji "dużej maszyny" - już sama jego obudowa wraz z zawartością może ważyć nawet więcej niż 10 kilogramów! To jednak jedyna wada takiego sprzętu. odpowiednio skonfigurowany komputer stacjonarny bez problemu da sobie radę z nawet najbardziej obciążającymi programami - od zaawansowanego software'u graficznego, po gry obsługujące zyskujący na popularności ray tracing. Jak jednak dobrać idealny komputer stacjonarny do gier, by nie żałować swojego wyboru?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komputer stacjonarny do gier?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sprzęt do gier najlepiej postawić na podzespoły od sprawdzonych sprzedawców, aby mieć pewność co do ich jakości. Takim sprzedawcą jest chociażby sklep nikolnet.pl, który specjalizuje się w doborze urządzeń idealnych dla miłośników gier - od znanych i lubianych tytułów, po nowoczesne produkcje wymagające ogromnej mocy obliczeniowej. Dzięki szerokiemu asortymentowi tego sklepu już kilkoma kliknięciami złożysz swój wymarzony </w:t>
      </w:r>
      <w:r>
        <w:rPr>
          <w:rFonts w:ascii="calibri" w:hAnsi="calibri" w:eastAsia="calibri" w:cs="calibri"/>
          <w:sz w:val="24"/>
          <w:szCs w:val="24"/>
          <w:b/>
        </w:rPr>
        <w:t xml:space="preserve">komputer stacjonarny do gier</w:t>
      </w:r>
      <w:r>
        <w:rPr>
          <w:rFonts w:ascii="calibri" w:hAnsi="calibri" w:eastAsia="calibri" w:cs="calibri"/>
          <w:sz w:val="24"/>
          <w:szCs w:val="24"/>
        </w:rPr>
        <w:t xml:space="preserve">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ikolnet.pl/618-komputery-stacjonarn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2024-05-17T13:09:26+02:00</dcterms:created>
  <dcterms:modified xsi:type="dcterms:W3CDTF">2024-05-17T13:09:26+02:00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