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 i5 8400 - przyzwoita wydajność za niewielkie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procesorów komputerowych w ostatnim czasie wręcz się gotował. Wszystko to za sprawą najnowszych układów Intela i AMD. Jedną z najnowszych propozycji niebieskich jest układ i5 8400.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aplikacje oraz gry komputerowe cały czas stają cię coraz bardziej wymagające, kiedy chodzi o wykorzystywany przez nas sprzęt. Z tego powodu warto o niego zadbać już u samych podstaw. Świetną propozycją wśród </w:t>
      </w:r>
      <w:r>
        <w:rPr>
          <w:rFonts w:ascii="calibri" w:hAnsi="calibri" w:eastAsia="calibri" w:cs="calibri"/>
          <w:sz w:val="24"/>
          <w:szCs w:val="24"/>
          <w:b/>
        </w:rPr>
        <w:t xml:space="preserve">procesorów</w:t>
      </w:r>
      <w:r>
        <w:rPr>
          <w:rFonts w:ascii="calibri" w:hAnsi="calibri" w:eastAsia="calibri" w:cs="calibri"/>
          <w:sz w:val="24"/>
          <w:szCs w:val="24"/>
        </w:rPr>
        <w:t xml:space="preserve"> jest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 o sześciu rdzeniach i takiej samej liczbie wątków. Doskonale sprawdza się on w najnowszych grach i aplikacjach, również tych inżynierskich.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 i5 i8400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wydajność i rozsądna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komputery to studnia bez dna i faktycznie coś w tym jest. Jeżeli ktoś chce przeznaczyć mniejszą kwotę na kupno zestawu,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procesor</w:t>
      </w:r>
      <w:r>
        <w:rPr>
          <w:rFonts w:ascii="calibri" w:hAnsi="calibri" w:eastAsia="calibri" w:cs="calibri"/>
          <w:sz w:val="24"/>
          <w:szCs w:val="24"/>
        </w:rPr>
        <w:t xml:space="preserve"> praktycznie od samej swojej premiery zgarnia pozytywne recenzje nie bez powodu.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jego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nikogo nie zaskoczy, kiedy przytoczona zostanie jego wydajność. W końcu to właśnie dzięki niej możliwe staje się łamanie kolejnych barier płynności obrazu. Na uwagę zasługuje również przemyślana konstrukcja i zaawansowany technicznie proces produkcyjny. Wybierz świetny stosunek jakości do ceny i skorzystaj z oferty sklepu internetowego Nikolnet!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intel/35939-cpu-intel-core-i5-8400-box-2-80ghz-lga1151-5032037108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2026-01-23T06:01:06+01:00</dcterms:created>
  <dcterms:modified xsi:type="dcterms:W3CDTF">2026-01-23T06:01:06+01:00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