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co rzuca się w oczy w najnowszych grach komputerowych, to wysokiej jakości grafika i szeroki, często otwarty świat. Profesjonalni gracze nie zawsze korzystają z ustawień na ultra, ale w zamian za to oczekują bardzo wysokiej wydajności. &lt;strong&gt;Komputer do gier&lt;/strong&gt; powinien być więc złożony z najnowocześniejszych komponentów, które będą ze sobą dobrze współpracować. Dzięki temu wrażenia wizualne będą na odpowiednim poziomie, a nie stracimy na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gier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do gier</w:t>
      </w:r>
      <w:r>
        <w:rPr>
          <w:rFonts w:ascii="calibri" w:hAnsi="calibri" w:eastAsia="calibri" w:cs="calibri"/>
          <w:sz w:val="24"/>
          <w:szCs w:val="24"/>
        </w:rPr>
        <w:t xml:space="preserve">, należy zadbać o jakość wszystkich komponentów. Częstym wyzwaniem jest pojawianie się "wąskiego gardła", które powoduje spadek wydajności całego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odpowiednie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 sprzęcie dla graczy największe znaczenie ma karta graficzna. To stwierdzenie jest jak najbardziej prawdziwe, ale nie można zapomnieć o wydajnym procesorze i dużej ilości pamięci RAM w nowym standardzie. Braki w tym względzie mogą się bardzo zemścić w późniejszym czasie. Całość powinna być połączona przy użyciu płyty głównej stworzonej z myślą o graczach - posiadającej dużą ilość rozsądnie rozmieszczonych złącz. Dzięki temu nie będzie problemu z rozbudową zestawu.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do gier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Nikolnet z Wrocławia kupisz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 do gier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dowolnej konfiguracji. Możesz skorzystać również z gotowych zestawów.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618-komputery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2025-11-05T10:02:56+01:00</dcterms:created>
  <dcterms:modified xsi:type="dcterms:W3CDTF">2025-11-05T10:02:56+01:00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