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Obudowa komputera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teoretycznie nieistotny element - &lt;b&gt;obudowa komputera&lt;/b&gt;. &lt;b&gt;Jak wybrać&lt;/b&gt; taką, by służyła przez wiele lat? Czy ma wpływ na kondycję sprzętu? Odpowiednia wentylacja pomaga lepiej schładzać podzespoły, dzięki czemu sprzęt pracuje ciszej. Ponadto odpowiednie warunki mogą wydłużyć jego żywotność.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obudowa komputera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</w:t>
      </w:r>
      <w:r>
        <w:rPr>
          <w:rFonts w:ascii="calibri" w:hAnsi="calibri" w:eastAsia="calibri" w:cs="calibri"/>
          <w:sz w:val="24"/>
          <w:szCs w:val="24"/>
        </w:rPr>
        <w:t xml:space="preserve">? To pytanie może sobie zadać wielu niedoświadczonych użytkowników. Standardem jest typ Tower - uniwersalne, pozwalają na montaż różnych podzespołów, które na pewno nie muszą być dostosowane do obudowy wielkością. Są jednak mniejsze i bardziej estetyczne rozwiązania.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Obudowa komputera - jak wybrać niedużą?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mało miejsca zajmuje wersja Desktop. Jej kompaktowe wymiary pozwalają na ustawienie pod monitorem. Popularne są zwłaszcza w biurach i urzędach, gdzie pod biurkiem zwykle jest mało miejsca. Również małe są modele typu Slim. Innym rozwiązaniem jest wersja SFF, do której przeznaczone są płyty główne w standardzie mini-ITX. Na rynku znaleźć można również inne typy obudów, przeznaczonych na przykład do zestawów domowego centrum rozrywki.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jest trwały materiał. Aluminium, stal lub bardzo sztywny plastik powinien stanowić skuteczne zabezpieczenie. Niezmiernie ważne jest również odpowiednie chłodzenie. Zwłaszcza w kontekście komputerów, na których będą uruchamiane wymagające programy i najnowsze gry. Więcej informacji,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obudowę komputera</w:t>
      </w:r>
      <w:r>
        <w:rPr>
          <w:rFonts w:ascii="calibri" w:hAnsi="calibri" w:eastAsia="calibri" w:cs="calibri"/>
          <w:sz w:val="24"/>
          <w:szCs w:val="24"/>
        </w:rPr>
        <w:t xml:space="preserve"> oraz ofertę, znaleźć można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https://nikolnet.pl/30-obudowy-komputerowe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30-obudowy-kompute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2026-05-04T15:48:26+02:00</dcterms:created>
  <dcterms:modified xsi:type="dcterms:W3CDTF">2026-05-04T15:48:26+02:00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